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3" Type="http://schemas.openxmlformats.org/package/2006/relationships/metadata/core-properties" Target="docProps/core.xml"/>
    <Relationship Id="rId4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type="auto" w:w="0"/>
        <w:jc w:val="center"/>
        <w:tblLook w:firstColumn="1" w:firstRow="1" w:lastColumn="0" w:lastRow="0" w:noHBand="0" w:noVBand="1"/>
      </w:tblPr>
      <w:tblGrid>
        <w:gridCol w:w="7852"/>
        <w:gridCol w:w="7852"/>
      </w:tblGrid>
      <w:tr>
        <!-- left column -->
        <w:tc>
          <w:tcPr>
            <w:tcW w:type="dxa" w:w="7852"/>
          </w:tcPr>
          <w:tbl>
            <w:tblPr>
              <!-- <w:tblStyle w:val="a1"/> -->
              <w:jc w:val="center"/>
              <w:tblW w:w="0" w:type="auto"/>
              <w:tblLook w:firstRow="1" w:lastRow="0" w:firstColumn="1" w:lastColumn="0" w:noHBand="0" w:noVBand="1"/>
            </w:tblPr>
            <w:tblGrid>
              <w:gridCol w:w="4700"/>
              <w:gridCol w:w="3141"/>
            </w:tblGrid>
            <!-- OFFER TITLE -->
            <w:tr>
              <w:tc>
                <w:tcPr>
                  <w:tcW w:type="dxa" w:w="7852"/>
                  <w:gridSpan w:val="2"/>
                  <w:tcMar>
                    <w:left w:type="dxa" w:w="0"/>
                  </w:tcMar>
                </w:tcPr>
                <w:p>
                  <w:pPr>
                    <w:pStyle w:val="Normal"/>
                    <w:spacing w:before="0" w:after="0" w:line="276" w:lineRule="auto"/>
                  </w:pPr>
                  <w:r>
                    <w:rPr/>
                    <w:t>2-комн. кв. на длительный срок (от года)</w:t>
                  </w:r>
                </w:p>
              </w:tc>
            </w:tr>
            <!-- ADDRESS LINE ROW -->
            <w:tr>
              <w:tc>
                <w:tcPr>
                  <w:tcW w:type="dxa" w:w="7852"/>
                  <w:gridSpan w:val="2"/>
                  <w:tcMar>
                    <w:left w:type="dxa" w:w="0"/>
                  </w:tcMar>
                </w:tcPr>
                <w:p>
                  <w:pPr>
                    <w:pStyle w:val="Normal"/>
                    <w:spacing w:before="40" w:after="40"/>
                  </w:pPr>
                  <w:r>
                    <w:rPr>
                      <w:sz w:val="32"/>
                      <w:szCs w:val="32"/>
                    </w:rPr>
                    <w:t>Москва, район СВАО, Староалексеевская ул., 5А</w:t>
                  </w:r>
                </w:p>
              </w:tc>
            </w:tr>
            <!-- LANDMARK ROW -->
            <w:tr>
              <w:tc>
                <w:tcPr>
                  <w:tcW w:type="dxa" w:w="7852"/>
                  <w:gridSpan w:val="2"/>
                  <w:tcMar>
                    <w:left w:type="dxa" w:w="0"/>
                  </w:tcMar>
                </w:tcPr>
                <w:p>
                  <w:pPr>
                    <w:pStyle w:val="Normal"/>
                    <w:spacing w:before="0" w:after="0"/>
                  </w:pPr>
                  <w:r>
                    <w:rPr>
                      <w:sz w:val="22"/>
                      <w:szCs w:val="22"/>
                    </w:rPr>
                    <w:t>Метро: Алексеевская, 10 мин. пешком</w:t>
                  </w:r>
                </w:p>
              </w:tc>
            </w:tr>
            <!-- PRICE ROW -->
            <w:tr>
              <w:tc>
                <w:tcPr>
                  <w:tcW w:type="dxa" w:w="7852"/>
                  <w:gridSpan w:val="2"/>
                  <w:tcMar>
                    <w:left w:type="dxa" w:w="0"/>
                  </w:tcMar>
                </w:tcPr>
                <w:p>
                  <w:pPr>
                    <w:pStyle w:val="Normal"/>
                    <w:spacing w:before="150" w:after="40"/>
                  </w:pPr>
                  <w:r>
                    <w:rPr>
                      <w:b/>
                      <w:bCs/>
                      <w:sz w:val="30"/>
                      <w:szCs w:val="30"/>
                    </w:rPr>
                    <w:t>98 000 ₽</w:t>
                    <w:t xml:space="preserve"> в месяц </w:t>
                  </w:r>
                </w:p>
              </w:tc>
            </w:tr>
            <!-- OFFER CONDITION ROW -->
            <w:tr>
              <w:tc>
                <w:tcPr>
                  <w:tcW w:type="dxa" w:w="7852"/>
                  <w:gridSpan w:val="2"/>
                  <w:tcMar>
                    <w:left w:type="dxa" w:w="0"/>
                  </w:tcMar>
                </w:tcPr>
                <w:p>
                  <w:pPr>
                    <w:pStyle w:val="Normal"/>
                    <w:spacing w:before="0" w:after="0"/>
                  </w:pPr>
                  <w:r>
                    <w:rPr>
                      <w:sz w:val="20"/>
                      <w:szCs w:val="20"/>
                    </w:rPr>
                    <w:t>1 мес. предоплата + депозит, комиссия 50%</w:t>
                  </w:r>
                </w:p>
                <w:p/>
              </w:tc>
            </w:tr>
            <w:tr>
              <!-- OFFER PROPS TABLE -->
              <w:tc>
                <w:tcPr>
                  <w:tcW w:type="dxa" w:w="4700"/>
                  <w:tcMar>
                    <w:left w:type="dxa" w:w="0"/>
                  </w:tcMar>
                </w:tcPr>
                <w:tbl>
                  <w:tblPr>
                    <!-- <w:tblStyle w:val="a1"/> -->
                    <w:jc w:val="lef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50"/>
                    <w:gridCol w:w="2350"/>
                  </w:tblGrid>
                  <w:tr>
                    <w:tc>
                      <w:tcPr>
                        <w:tcW w:type="dxa" w:w="4700"/>
                        <w:gridSpan w:val="2"/>
                        <w:tcMar>
                          <w:left w:type="dxa" w:w="0"/>
                        </w:tcMar>
                      </w:tcPr>
                      <w:p>
                        <w:pPr>
                          <w:pStyle w:val="SubHeaders"/>
                        </w:pPr>
                        <w:r>
                          <w:rPr/>
                          <w:t>Общая информация:</w:t>
                        </w:r>
                      </w:p>
                    </w:tc>
                  </w:tr>
                  <w:tr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Этаж:</w:t>
                        </w:r>
                      </w:p>
                    </w:tc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17 / 30</w:t>
                        </w:r>
                      </w:p>
                    </w:tc>
                  </w:tr>
                  <w:tr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Общая площадь:</w:t>
                        </w:r>
                      </w:p>
                    </w:tc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50.0 м²</w:t>
                        </w:r>
                      </w:p>
                    </w:tc>
                  </w:tr>
                  <w:tr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Площадь комнат:</w:t>
                        </w:r>
                      </w:p>
                    </w:tc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—</w:t>
                        </w:r>
                      </w:p>
                    </w:tc>
                  </w:tr>
                  <w:tr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Жилая площадь:</w:t>
                        </w:r>
                      </w:p>
                    </w:tc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18.0 м²</w:t>
                        </w:r>
                      </w:p>
                    </w:tc>
                  </w:tr>
                  <w:tr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Площадь кухни:</w:t>
                        </w:r>
                      </w:p>
                    </w:tc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20.0 м²</w:t>
                        </w:r>
                      </w:p>
                    </w:tc>
                  </w:tr>
                </w:tbl>
                <w:p/>
              </w:tc>
              <!-- ENABLED STAFF TABLE -->
              <w:tc>
                <w:tcPr>
                  <w:tcW w:type="dxa" w:w="3141"/>
                  <w:tcMar>
                    <w:left w:type="dxa" w:w="0"/>
                  </w:tcMar>
                </w:tcPr>
                <w:tbl>
                  <w:tblPr>
                    <!-- <w:tblStyle w:val="a1"/> -->
                    <w:jc w:val="left"/>
                    <w:tblW w:w="0" w:type="auto"/>
                    <w:tblLook w:firstRow="1" w:lastRow="0" w:firstColumn="1" w:lastColumn="0" w:noHBand="0" w:noVBand="1"/>
                  </w:tblPr>
                  <w:tblGrid>
                    <w:gridCol w:w="300"/>
                    <w:gridCol w:w="2841"/>
                  </w:tblGrid>
                  <w:tr>
                    <w:tc>
                      <w:tcPr>
                        <w:tcW w:type="dxa" w:w="3141"/>
                        <w:gridSpan w:val="2"/>
                        <w:tcMar>
                          <w:left w:type="dxa" w:w="0"/>
                        </w:tcMar>
                      </w:tcPr>
                      <w:p>
                        <w:pPr>
                          <w:pStyle w:val="SubHeaders"/>
                        </w:pPr>
                        <w:r>
                          <w:rPr/>
                          <w:t>В квартире:</w:t>
                        </w:r>
                      </w:p>
                    </w:tc>
                  </w:tr>
                  <!-- begin Кухонная мебель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52476" cy="113919"/>
                              <wp:effectExtent l="0" t="0" r="0" b="0"/>
                              <wp:docPr id="1" name="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yes"/>
                                      <pic:cNvPicPr/>
                                    </pic:nvPicPr>
                                    <pic:blipFill>
                                      <a:blip r:embed="yes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76" cy="113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Кухонная мебель</w:t>
                        </w:r>
                      </w:p>
                    </w:tc>
                  </w:tr>
                  <!-- end Кухонная мебель -->
                  <!-- begin Мебель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52476" cy="113919"/>
                              <wp:effectExtent l="0" t="0" r="0" b="0"/>
                              <wp:docPr id="1" name="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yes"/>
                                      <pic:cNvPicPr/>
                                    </pic:nvPicPr>
                                    <pic:blipFill>
                                      <a:blip r:embed="yes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76" cy="113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Мебель</w:t>
                        </w:r>
                      </w:p>
                    </w:tc>
                  </w:tr>
                  <!-- end Мебель -->
                  <!-- begin Холодильник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52476" cy="113919"/>
                              <wp:effectExtent l="0" t="0" r="0" b="0"/>
                              <wp:docPr id="1" name="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yes"/>
                                      <pic:cNvPicPr/>
                                    </pic:nvPicPr>
                                    <pic:blipFill>
                                      <a:blip r:embed="yes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76" cy="113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Холодильник</w:t>
                        </w:r>
                      </w:p>
                    </w:tc>
                  </w:tr>
                  <!-- end Холодильник -->
                  <!-- begin Можно с животными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10414" cy="110414"/>
                              <wp:effectExtent l="0" t="0" r="0" b="0"/>
                              <wp:docPr id="1" name="n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no"/>
                                      <pic:cNvPicPr/>
                                    </pic:nvPicPr>
                                    <pic:blipFill>
                                      <a:blip r:embed="no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0414" cy="1104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Можно с животными</w:t>
                        </w:r>
                      </w:p>
                    </w:tc>
                  </w:tr>
                  <!-- end Можно с животными -->
                  <!-- begin Можно с детьми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10414" cy="110414"/>
                              <wp:effectExtent l="0" t="0" r="0" b="0"/>
                              <wp:docPr id="1" name="n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no"/>
                                      <pic:cNvPicPr/>
                                    </pic:nvPicPr>
                                    <pic:blipFill>
                                      <a:blip r:embed="no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0414" cy="1104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Можно с детьми</w:t>
                        </w:r>
                      </w:p>
                    </w:tc>
                  </w:tr>
                  <!-- end Можно с детьми -->
                  <!-- begin Телевизор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52476" cy="113919"/>
                              <wp:effectExtent l="0" t="0" r="0" b="0"/>
                              <wp:docPr id="1" name="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yes"/>
                                      <pic:cNvPicPr/>
                                    </pic:nvPicPr>
                                    <pic:blipFill>
                                      <a:blip r:embed="yes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76" cy="113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Телевизор</w:t>
                        </w:r>
                      </w:p>
                    </w:tc>
                  </w:tr>
                  <!-- end Телевизор -->
                  <!-- begin Стиральная машина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52476" cy="113919"/>
                              <wp:effectExtent l="0" t="0" r="0" b="0"/>
                              <wp:docPr id="1" name="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yes"/>
                                      <pic:cNvPicPr/>
                                    </pic:nvPicPr>
                                    <pic:blipFill>
                                      <a:blip r:embed="yes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76" cy="113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Стиральная машина</w:t>
                        </w:r>
                      </w:p>
                    </w:tc>
                  </w:tr>
                  <!-- end Стиральная машина -->
                  <!-- begin Балкон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10414" cy="110414"/>
                              <wp:effectExtent l="0" t="0" r="0" b="0"/>
                              <wp:docPr id="1" name="n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no"/>
                                      <pic:cNvPicPr/>
                                    </pic:nvPicPr>
                                    <pic:blipFill>
                                      <a:blip r:embed="no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0414" cy="1104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Балкон</w:t>
                        </w:r>
                      </w:p>
                    </w:tc>
                  </w:tr>
                  <!-- end Балкон -->
                  <!-- begin Телефон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10414" cy="110414"/>
                              <wp:effectExtent l="0" t="0" r="0" b="0"/>
                              <wp:docPr id="1" name="n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no"/>
                                      <pic:cNvPicPr/>
                                    </pic:nvPicPr>
                                    <pic:blipFill>
                                      <a:blip r:embed="no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0414" cy="1104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Телефон</w:t>
                        </w:r>
                      </w:p>
                    </w:tc>
                  </w:tr>
                  <!-- end Телефон -->
                </w:tbl>
                <w:p/>
              </w:tc>
            </w:tr>
          </w:tbl>
          <w:p/>
        </w:tc>
        <w:tc>
          <w:tcPr>
            <w:tcW w:type="dxa" w:w="7852"/>
          </w:tcPr>
          <w:tbl>
            <w:tblPr>
              <!-- <w:tblStyle w:val="a1"/> -->
              <w:tblW w:w="0" w:type="auto"/>
              <w:jc w:val="center"/>
              <w:tblLook w:firstRow="1" w:lastRow="0" w:firstColumn="1" w:lastColumn="0" w:noHBand="0" w:noVBand="1"/>
            </w:tblPr>
            <w:tblGrid>
              <w:gridCol w:w="7852"/>
            </w:tblGrid>
            <w:tr>
              <w:tc>
                <w:tcPr>
                  <w:tcW w:type="dxa" w:w="7852"/>
                  <w:tcMar>
                    <w:right w:type="dxa" w:w="0"/>
                  </w:tcMar>
                </w:tcPr>
                <w:p>
                  <w:pPr>
                    <w:pStyle w:val="Normal"/>
                    <w:jc w:val="right"/>
                  </w:pPr>
                  <w:r>
                    <w:t>19 июня, 20:42</w:t>
                  </w:r>
                </w:p>
              </w:tc>
            </w:tr>
            <w:tr>
              <w:tc>
                <w:tcPr>
                  <w:tcW w:type="dxa" w:w="7852"/>
                  <w:tcMar>
                    <w:right w:type="dxa" w:w="0"/>
                    <w:jc w:val="center"/>
                  </w:tcMar>
                </w:tcPr>
                <w:p>
                  <w:pPr>
                    <w:jc w:val="center"/>
                  </w:pPr>
                  <w:r>
                    <w:rPr/>
                    <w:drawing>
                      <wp:inline distT="0" distB="0" distL="0" distR="0">
                        <wp:extent cx="4953000" cy="3714750"/>
                        <wp:effectExtent l="0" t="0" r="0" b="0"/>
                        <wp:docPr id="1" name="ma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map"/>
                                <pic:cNvPicPr/>
                              </pic:nvPicPr>
                              <pic:blipFill>
                                <a:blip r:embed="map"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3000" cy="3714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!-- Owner paragraph-->
    <w:p>
      <w:pPr>
        <w:pStyle w:val="Normal"/>
        <w:spacing w:before="40" w:after="240"/>
      </w:pPr>
      <w:r>
        <w:t xml:space="preserve">Представитель: </w:t>
      </w:r>
      <w:r>
        <w:rPr>
          <w:b/>
          <w:bCs/>
          <w:shd w:fill="auto" w:val="clear"/>
        </w:rPr>
        <w:t>Татьяна Старовойт</w:t>
      </w:r>
    </w:p>
    <!-- offer description -->
    <w:p>
      <w:pPr>
        <w:pStyle w:val="Normal"/>
        <w:spacing w:before="0" w:after="0" w:beforeLines="0" w:afterLines="0"/>
      </w:pPr>
      <w:r>
        <w:t>Сдается впервые  стильная евродвушка с дизайнерским ремонтом в  доме бизнес-класса ЖК Лайм , полностью меблированная и укомплектованная всей необходимой техникой: 2 кондиционера, посудомоечная и  стиральная машинки, варочная панель, микроволновка, встроенный холодильник, вытяжка, духовой шкаф, 2 телевизора. Большая гардеробная комната( для шопоголиков).  Огороженная территория. видеонаблюдение, охрана. От метро Алексеевская - 10 минут пешком. В стоимость аренды не входит оплата электроэнергии и интернета (оплата арендатором ).Можно с маленькими собачками ( но с депозитом 150%). Можно с детьми школьного возраста. ВОЗМОЖЕН ТОРГ.</w:t>
      </w:r>
    </w:p>
    <w:p>
      <w:pPr>
        <w:pStyle w:val="Normal"/>
        <w:spacing w:before="240" w:after="40"/>
      </w:pPr>
      <w:r>
        <w:t xml:space="preserve">Телефоны: </w:t>
      </w:r>
      <w:r>
        <w:rPr>
          <w:b/>
          <w:bCs/>
        </w:rPr>
        <w:t/>
      </w:r>
    </w:p>
    <w:sectPr>
      <!-- Define page preferences; 1 cm = 567 magic points -->
      <w:formProt w:val="0"/>
      <w:cols w:space="720"/>
      <w:docGrid w:linePitch="360"/>
      <w:pgSz w:w="16838" w:h="11906"/>
      <w:headerReference w:type="default" r:id="header"/>
      <w:footerReference w:type="default" r:id="footer"/>
      <w:pgMar w:top="567" w:bottom="567" w:left="567" w:right="567" w:header="57" w:footer="11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Bdr>
        <w:bottom w:val="single" w:sz="6" w:space="1" w:color="auto"/>
      </w:pBdr>
      <w:rPr>
        <w:sz w:val="14"/>
        <w:szCs w:val="14"/>
        <w:color w:val="868686"/>
        <w:shd w:fill="auto" w:val="clear"/>
      </w:rPr>
    </w:pPr>
  </w:p>
  <w:p>
    <w:pPr>
      <w:jc w:val="center"/>
      <w:pStyle w:val="Normal"/>
      <w:spacing w:after="20" w:before="20"/>
      <w:rPr>
        <w:sz w:val="16"/>
        <w:szCs w:val="16"/>
        <w:color w:val="868686"/>
      </w:rPr>
    </w:pPr>
    <w:rPr>
      <w:jc w:val="center"/>
      <w:sz w:val="16"/>
      <w:szCs w:val="16"/>
      <w:color w:val="868686"/>
      <w:shd w:fill="auto" w:val="clear"/>
    </w:rPr>
    <w:r>
      <w:t>© 2012 - 2025 ЦИАН. Крупнейшая и самая достоверная база данных по аренде и продаже жилой, коммерческой и загородной недвижимости - www.cian.ru</w:t>
    </w:r>
  </w:p>
</w:ftr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  <w:jc w:val="right"/>
    </w:pPr>
    <w:r>
      <w:rPr>
        <w:noProof/>
        <w:lang w:eastAsia="ru-RU"/>
      </w:rPr>
      <w:drawing>
        <wp:inline distT="0" distB="0" distL="0" distR="0">
          <wp:extent cx="1008837" cy="360000"/>
          <wp:effectExtent l="0" t="0" r="1270" b="2540"/>
          <wp:docPr id="1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n-logo-cyrillic-horizontal-small.png"/>
                  <pic:cNvPicPr/>
                </pic:nvPicPr>
                <pic:blipFill>
                  <a:blip r:embed="rId1" cstate="print">
                  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837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16096-39A8-4D59-953C-331E17B0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ormal">
    <w:name w:val="Normal"/>
    <w:pPr>
      <w:widowControl w:val="false"/>
      <w:suppressAutoHyphens w:val="true"/>
      <w:spacing w:before="20" w:after="20"/>
    </w:pPr>
    <w:rPr>
      <w:rFonts w:ascii="Times New Roman" w:hAnsi="Times New Roman" w:eastAsia="SimSun" w:cs=""/>
      <w:color w:val="auto"/>
      <w:sz w:val="24"/>
      <w:szCs w:val="24"/>
      <w:lang w:val="ru-RU" w:eastAsia="en-US" w:bidi="ar-SA"/>
    </w:rPr>
  </w:style>
  <w:style w:type="paragraph" w:styleId="SubHeaders">
    <w:name w:val="SubHeaders"/>
    <w:basedOn w:val="Normal"/>
    <w:Prp>
      <w:spacing w:before="0" w:after="30"/>
    </w:Prp>
    <w:rPr>
      <w:sz w:val="26"/>
      <w:szCs w:val="26"/>
    </w:rPr>
  </w:style>
  <w:style w:type="paragraph" w:styleId="StuffItems">
    <w:name w:val="StuffItems"/>
    <w:basedOn w:val="Normal"/>
    <w:Prp>
      <w:spacing w:before="40" w:after="40"/>
    </w:Prp>
    <w:rPr>
      <w:sz w:val="22"/>
      <w:szCs w:val="22"/>
    </w:rPr>
  </w:style>
  <w:style w:type="paragraph" w:styleId="Header">
    <w:name w:val="header"/>
    <w:basedOn w:val="Normal"/>
    <w:pPr>
      <w:tabs>
        <w:tab w:val="center" w:pos="4677"/>
        <w:tab w:val="right" w:pos="9355"/>
      </w:tabs>
      <w:spacing w:after="0" w:line="240" w:lineRule="auto"/>
    </w:pPr>
  </w:style>
</w:style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styles" Target="styles.xml"/>
    <Relationship Id="rId2" Type="http://schemas.openxmlformats.org/officeDocument/2006/relationships/settings" Target="settings.xml"/>
    <Relationship Id="rId3" Type="http://schemas.openxmlformats.org/officeDocument/2006/relationships/fontTable" Target="fontTable.xml"/>
    <Relationship Id="header" Type="http://schemas.openxmlformats.org/officeDocument/2006/relationships/header" Target="header.xml"/>
    <Relationship Id="footer" Type="http://schemas.openxmlformats.org/officeDocument/2006/relationships/footer" Target="footer.xml"/>
    <Relationship Id="logo" Type="http://schemas.openxmlformats.org/officeDocument/2006/relationships/image" Target="media/logo.jpeg"/>
    <Relationship Id="yes" Type="http://schemas.openxmlformats.org/officeDocument/2006/relationships/image" Target="media/yes.png"/>
    <Relationship Id="no" Type="http://schemas.openxmlformats.org/officeDocument/2006/relationships/image" Target="media/no.png"/>
    <Relationship Id="map" Type="http://schemas.openxmlformats.org/officeDocument/2006/relationships/image" Target="media/map.png"/>
</Relationships>
</file>

<file path=word/_rels/header.xml.rels><?xml version="1.0" encoding="UTF-8" standalone="yes"?>
<Relationships xmlns="http://schemas.openxmlformats.org/package/2006/relationships">
    <Relationship Id="rId1"
        Type="http://schemas.openxmlformats.org/officeDocument/2006/relationships/image"
        Target="media/cian-logo-cyrillic-horizontal-small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Microsoft Office Word</Application>
  <DocSecurity>0</DocSecurity>
  <Company>CIAN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</dc:creator>
  <cp:keywords/>
  <dc:description/>
  <cp:lastModifiedBy>CIAN</cp:lastModifiedBy>
  <cp:revision>1</cp:revision>
  <dcterms:created xsi:type="dcterms:W3CDTF">2013-11-17T10:05:00Z</dcterms:created>
  <dcterms:modified xsi:type="dcterms:W3CDTF">2013-11-17T10:05:00Z</dcterms:modified>
</cp:coreProperties>
</file>